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B7" w:rsidRDefault="008C15B7" w:rsidP="008C15B7">
      <w:pPr>
        <w:widowControl/>
        <w:adjustRightInd w:val="0"/>
        <w:snapToGrid w:val="0"/>
        <w:spacing w:line="360" w:lineRule="auto"/>
        <w:rPr>
          <w:rFonts w:ascii="黑体" w:eastAsia="黑体" w:cs="黑体"/>
          <w:sz w:val="28"/>
          <w:szCs w:val="28"/>
        </w:rPr>
      </w:pPr>
      <w:r w:rsidRPr="00AB32F1">
        <w:rPr>
          <w:rFonts w:ascii="黑体" w:eastAsia="黑体" w:cs="黑体" w:hint="eastAsia"/>
          <w:sz w:val="28"/>
          <w:szCs w:val="28"/>
        </w:rPr>
        <w:t>附件</w:t>
      </w:r>
    </w:p>
    <w:p w:rsidR="008C15B7" w:rsidRDefault="008C15B7" w:rsidP="008C15B7">
      <w:pPr>
        <w:pStyle w:val="1"/>
        <w:adjustRightInd w:val="0"/>
        <w:snapToGrid w:val="0"/>
        <w:spacing w:beforeLines="100" w:afterLines="100"/>
        <w:jc w:val="center"/>
        <w:rPr>
          <w:rFonts w:ascii="宋体" w:eastAsia="宋体" w:hAnsi="宋体"/>
          <w:b/>
          <w:bCs/>
          <w:sz w:val="44"/>
        </w:rPr>
      </w:pPr>
      <w:r w:rsidRPr="00E07602">
        <w:rPr>
          <w:rFonts w:ascii="宋体" w:eastAsia="宋体" w:hAnsi="宋体"/>
          <w:b/>
          <w:bCs/>
          <w:sz w:val="44"/>
        </w:rPr>
        <w:t>201</w:t>
      </w:r>
      <w:r>
        <w:rPr>
          <w:rFonts w:ascii="宋体" w:eastAsia="宋体" w:hAnsi="宋体" w:hint="eastAsia"/>
          <w:b/>
          <w:bCs/>
          <w:sz w:val="44"/>
        </w:rPr>
        <w:t>4</w:t>
      </w:r>
      <w:r w:rsidRPr="00E07602">
        <w:rPr>
          <w:rFonts w:ascii="宋体" w:eastAsia="宋体" w:hAnsi="宋体" w:hint="eastAsia"/>
          <w:b/>
          <w:bCs/>
          <w:sz w:val="44"/>
        </w:rPr>
        <w:t>年全国职业病</w:t>
      </w:r>
      <w:r>
        <w:rPr>
          <w:rFonts w:ascii="宋体" w:eastAsia="宋体" w:hAnsi="宋体" w:hint="eastAsia"/>
          <w:b/>
          <w:bCs/>
          <w:sz w:val="44"/>
        </w:rPr>
        <w:t>报告</w:t>
      </w:r>
      <w:r w:rsidRPr="00E07602">
        <w:rPr>
          <w:rFonts w:ascii="宋体" w:eastAsia="宋体" w:hAnsi="宋体" w:hint="eastAsia"/>
          <w:b/>
          <w:bCs/>
          <w:sz w:val="44"/>
        </w:rPr>
        <w:t>情况</w:t>
      </w:r>
    </w:p>
    <w:p w:rsidR="008C15B7" w:rsidRPr="001B2A9B" w:rsidRDefault="008C15B7" w:rsidP="008C15B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根据全国30个省、自治区、直辖市（不包括西藏）和新疆生产建设兵团职业病报告，2</w:t>
      </w:r>
      <w:r w:rsidRPr="001B2A9B">
        <w:rPr>
          <w:rFonts w:ascii="仿宋_GB2312" w:eastAsia="仿宋_GB2312" w:cs="仿宋_GB2312" w:hint="eastAsia"/>
          <w:sz w:val="32"/>
          <w:szCs w:val="32"/>
        </w:rPr>
        <w:t>014年共报告职业病29972例。其中职业性尘肺病26873例，急性职业中毒486例，慢性职业中毒795例，其他职业病合计1818例。从行业分布看，煤炭开采和洗选业、有色金属矿采选业和开采辅助活动行业的职业病病例数较多，分别为11396例、4408例和2935</w:t>
      </w:r>
      <w:r w:rsidRPr="001B2A9B">
        <w:rPr>
          <w:rFonts w:ascii="仿宋_GB2312" w:eastAsia="仿宋_GB2312" w:cs="仿宋_GB2312"/>
          <w:sz w:val="32"/>
          <w:szCs w:val="32"/>
        </w:rPr>
        <w:t>例</w:t>
      </w:r>
      <w:r w:rsidRPr="001B2A9B">
        <w:rPr>
          <w:rFonts w:ascii="仿宋_GB2312" w:eastAsia="仿宋_GB2312" w:cs="仿宋_GB2312" w:hint="eastAsia"/>
          <w:sz w:val="32"/>
          <w:szCs w:val="32"/>
        </w:rPr>
        <w:t>，共占全国报告职业病例数的62.52</w:t>
      </w:r>
      <w:r w:rsidRPr="001B2A9B">
        <w:rPr>
          <w:rFonts w:ascii="仿宋_GB2312" w:eastAsia="仿宋_GB2312" w:cs="仿宋_GB2312"/>
          <w:sz w:val="32"/>
          <w:szCs w:val="32"/>
        </w:rPr>
        <w:t>%</w:t>
      </w:r>
      <w:r w:rsidRPr="001B2A9B">
        <w:rPr>
          <w:rFonts w:ascii="仿宋_GB2312" w:eastAsia="仿宋_GB2312" w:cs="仿宋_GB2312" w:hint="eastAsia"/>
          <w:sz w:val="32"/>
          <w:szCs w:val="32"/>
        </w:rPr>
        <w:t>。</w:t>
      </w:r>
    </w:p>
    <w:p w:rsidR="008C15B7" w:rsidRPr="001B2A9B" w:rsidRDefault="008C15B7" w:rsidP="008C15B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黑体" w:eastAsia="黑体" w:hAnsi="黑体" w:hint="eastAsia"/>
          <w:sz w:val="32"/>
          <w:szCs w:val="36"/>
        </w:rPr>
      </w:pPr>
      <w:r w:rsidRPr="001B2A9B">
        <w:rPr>
          <w:rFonts w:ascii="黑体" w:eastAsia="黑体" w:hAnsi="黑体" w:hint="eastAsia"/>
          <w:sz w:val="32"/>
          <w:szCs w:val="36"/>
        </w:rPr>
        <w:t>职业性尘肺病和其他呼吸系统疾病</w:t>
      </w:r>
    </w:p>
    <w:p w:rsidR="008C15B7" w:rsidRPr="001B2A9B" w:rsidRDefault="008C15B7" w:rsidP="008C15B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共</w:t>
      </w:r>
      <w:r w:rsidRPr="001B2A9B">
        <w:rPr>
          <w:rFonts w:ascii="仿宋_GB2312" w:eastAsia="仿宋_GB2312" w:cs="仿宋_GB2312" w:hint="eastAsia"/>
          <w:sz w:val="32"/>
          <w:szCs w:val="32"/>
        </w:rPr>
        <w:t>报告职业性尘肺病新病例26873例，较2013年增加3721例。其中，94.21</w:t>
      </w:r>
      <w:r w:rsidRPr="001B2A9B">
        <w:rPr>
          <w:rFonts w:ascii="仿宋_GB2312" w:eastAsia="仿宋_GB2312" w:cs="仿宋_GB2312"/>
          <w:sz w:val="32"/>
          <w:szCs w:val="32"/>
        </w:rPr>
        <w:t>%</w:t>
      </w:r>
      <w:r w:rsidRPr="001B2A9B">
        <w:rPr>
          <w:rFonts w:ascii="仿宋_GB2312" w:eastAsia="仿宋_GB2312" w:cs="仿宋_GB2312" w:hint="eastAsia"/>
          <w:sz w:val="32"/>
          <w:szCs w:val="32"/>
        </w:rPr>
        <w:t>的病例为煤工尘肺和矽肺，分别为13846</w:t>
      </w:r>
      <w:r w:rsidRPr="001B2A9B">
        <w:rPr>
          <w:rFonts w:ascii="仿宋_GB2312" w:eastAsia="仿宋_GB2312" w:cs="仿宋_GB2312"/>
          <w:sz w:val="32"/>
          <w:szCs w:val="32"/>
        </w:rPr>
        <w:t>例和</w:t>
      </w:r>
      <w:r w:rsidRPr="001B2A9B">
        <w:rPr>
          <w:rFonts w:ascii="仿宋_GB2312" w:eastAsia="仿宋_GB2312" w:cs="仿宋_GB2312" w:hint="eastAsia"/>
          <w:sz w:val="32"/>
          <w:szCs w:val="32"/>
        </w:rPr>
        <w:t>11471</w:t>
      </w:r>
      <w:r w:rsidRPr="001B2A9B">
        <w:rPr>
          <w:rFonts w:ascii="仿宋_GB2312" w:eastAsia="仿宋_GB2312" w:cs="仿宋_GB2312"/>
          <w:sz w:val="32"/>
          <w:szCs w:val="32"/>
        </w:rPr>
        <w:t>例</w:t>
      </w:r>
      <w:r w:rsidRPr="001B2A9B">
        <w:rPr>
          <w:rFonts w:ascii="仿宋_GB2312" w:eastAsia="仿宋_GB2312" w:cs="仿宋_GB2312" w:hint="eastAsia"/>
          <w:sz w:val="32"/>
          <w:szCs w:val="32"/>
        </w:rPr>
        <w:t>。</w:t>
      </w:r>
      <w:r>
        <w:rPr>
          <w:rFonts w:ascii="仿宋_GB2312" w:eastAsia="仿宋_GB2312" w:cs="仿宋_GB2312" w:hint="eastAsia"/>
          <w:sz w:val="32"/>
          <w:szCs w:val="32"/>
        </w:rPr>
        <w:t>尘肺病报告病例数占2014年职业病报告总例数的89.66%。</w:t>
      </w:r>
    </w:p>
    <w:p w:rsidR="008C15B7" w:rsidRPr="001B2A9B" w:rsidRDefault="008C15B7" w:rsidP="008C15B7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hint="eastAsia"/>
          <w:sz w:val="32"/>
          <w:szCs w:val="36"/>
        </w:rPr>
      </w:pPr>
      <w:r w:rsidRPr="001B2A9B">
        <w:rPr>
          <w:rFonts w:ascii="黑体" w:eastAsia="黑体" w:hAnsi="黑体" w:hint="eastAsia"/>
          <w:sz w:val="32"/>
          <w:szCs w:val="36"/>
        </w:rPr>
        <w:t>二、职业性化学中毒</w:t>
      </w:r>
    </w:p>
    <w:p w:rsidR="008C15B7" w:rsidRDefault="008C15B7" w:rsidP="008C15B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共</w:t>
      </w:r>
      <w:r w:rsidRPr="001B2A9B">
        <w:rPr>
          <w:rFonts w:ascii="仿宋_GB2312" w:eastAsia="仿宋_GB2312" w:cs="仿宋_GB2312" w:hint="eastAsia"/>
          <w:sz w:val="32"/>
          <w:szCs w:val="32"/>
        </w:rPr>
        <w:t>报告各类急性职业中毒事故295起，中毒486例，死亡2例。其中重大职业中毒事故7起（同时中毒</w:t>
      </w:r>
      <w:r w:rsidRPr="001B2A9B">
        <w:rPr>
          <w:rFonts w:ascii="仿宋_GB2312" w:eastAsia="仿宋_GB2312" w:cs="仿宋_GB2312"/>
          <w:sz w:val="32"/>
          <w:szCs w:val="32"/>
        </w:rPr>
        <w:t>10</w:t>
      </w:r>
      <w:r w:rsidRPr="001B2A9B">
        <w:rPr>
          <w:rFonts w:ascii="仿宋_GB2312" w:eastAsia="仿宋_GB2312" w:cs="仿宋_GB2312" w:hint="eastAsia"/>
          <w:sz w:val="32"/>
          <w:szCs w:val="32"/>
        </w:rPr>
        <w:t>人以上或死亡</w:t>
      </w:r>
      <w:r w:rsidRPr="001B2A9B">
        <w:rPr>
          <w:rFonts w:ascii="仿宋_GB2312" w:eastAsia="仿宋_GB2312" w:cs="仿宋_GB2312"/>
          <w:sz w:val="32"/>
          <w:szCs w:val="32"/>
        </w:rPr>
        <w:t>5</w:t>
      </w:r>
      <w:r w:rsidRPr="001B2A9B">
        <w:rPr>
          <w:rFonts w:ascii="仿宋_GB2312" w:eastAsia="仿宋_GB2312" w:cs="仿宋_GB2312" w:hint="eastAsia"/>
          <w:sz w:val="32"/>
          <w:szCs w:val="32"/>
        </w:rPr>
        <w:t>人以下），中毒84例。引起急性职业中毒的化学物质30余种，其中一氧化碳中毒的起数和人数最多，共发生111</w:t>
      </w:r>
      <w:r w:rsidRPr="001B2A9B">
        <w:rPr>
          <w:rFonts w:ascii="仿宋_GB2312" w:eastAsia="仿宋_GB2312" w:cs="仿宋_GB2312"/>
          <w:sz w:val="32"/>
          <w:szCs w:val="32"/>
        </w:rPr>
        <w:t>起</w:t>
      </w:r>
      <w:r w:rsidRPr="001B2A9B">
        <w:rPr>
          <w:rFonts w:ascii="仿宋_GB2312" w:eastAsia="仿宋_GB2312" w:cs="仿宋_GB2312" w:hint="eastAsia"/>
          <w:sz w:val="32"/>
          <w:szCs w:val="32"/>
        </w:rPr>
        <w:t>213例。</w:t>
      </w:r>
    </w:p>
    <w:p w:rsidR="008C15B7" w:rsidRDefault="008C15B7" w:rsidP="008C15B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共</w:t>
      </w:r>
      <w:r w:rsidRPr="001B2A9B">
        <w:rPr>
          <w:rFonts w:ascii="仿宋_GB2312" w:eastAsia="仿宋_GB2312" w:cs="仿宋_GB2312" w:hint="eastAsia"/>
          <w:sz w:val="32"/>
          <w:szCs w:val="32"/>
        </w:rPr>
        <w:t>报告各类慢性职业中毒795例，死亡2例，均为苯中</w:t>
      </w:r>
      <w:r w:rsidRPr="001B2A9B">
        <w:rPr>
          <w:rFonts w:ascii="仿宋_GB2312" w:eastAsia="仿宋_GB2312" w:cs="仿宋_GB2312" w:hint="eastAsia"/>
          <w:sz w:val="32"/>
          <w:szCs w:val="32"/>
        </w:rPr>
        <w:lastRenderedPageBreak/>
        <w:t>毒。引起慢性职业中毒例数排在前三位的化学物质分别是苯、铅及其化合物（不包含四乙基铅）和砷及其化合物，分别为282例、224例和120例。</w:t>
      </w:r>
    </w:p>
    <w:p w:rsidR="008C15B7" w:rsidRPr="001B2A9B" w:rsidRDefault="008C15B7" w:rsidP="008C15B7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hint="eastAsia"/>
          <w:sz w:val="32"/>
          <w:szCs w:val="36"/>
        </w:rPr>
      </w:pPr>
      <w:r w:rsidRPr="001B2A9B">
        <w:rPr>
          <w:rFonts w:ascii="黑体" w:eastAsia="黑体" w:hAnsi="黑体" w:hint="eastAsia"/>
          <w:sz w:val="32"/>
          <w:szCs w:val="36"/>
        </w:rPr>
        <w:t>三、职业性肿瘤</w:t>
      </w:r>
    </w:p>
    <w:p w:rsidR="008C15B7" w:rsidRPr="001B2A9B" w:rsidRDefault="008C15B7" w:rsidP="008C15B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共</w:t>
      </w:r>
      <w:r w:rsidRPr="001B2A9B">
        <w:rPr>
          <w:rFonts w:ascii="仿宋_GB2312" w:eastAsia="仿宋_GB2312" w:cs="仿宋_GB2312" w:hint="eastAsia"/>
          <w:sz w:val="32"/>
          <w:szCs w:val="32"/>
        </w:rPr>
        <w:t>报告职业性肿瘤119例，以各类制造业为主。其中苯所致白血病53例，焦炉逸散物所致肺癌28例，石棉所致肺癌、间皮瘤27例，六价铬化合物所致肺癌5例，联苯胺所致膀胱癌3例，氯甲醚和双氯甲醚所致肺癌、β-萘胺所致膀胱癌、砷及其化合物所致肺癌和皮肤癌各1例。</w:t>
      </w:r>
    </w:p>
    <w:p w:rsidR="008C15B7" w:rsidRPr="001B2A9B" w:rsidRDefault="008C15B7" w:rsidP="008C15B7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hint="eastAsia"/>
          <w:sz w:val="32"/>
          <w:szCs w:val="36"/>
        </w:rPr>
      </w:pPr>
      <w:r w:rsidRPr="001B2A9B">
        <w:rPr>
          <w:rFonts w:ascii="黑体" w:eastAsia="黑体" w:hAnsi="黑体" w:hint="eastAsia"/>
          <w:sz w:val="32"/>
          <w:szCs w:val="36"/>
        </w:rPr>
        <w:t>四、职业性放射性疾病</w:t>
      </w:r>
    </w:p>
    <w:p w:rsidR="008C15B7" w:rsidRPr="001B2A9B" w:rsidRDefault="008C15B7" w:rsidP="008C15B7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cs="楷体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共</w:t>
      </w:r>
      <w:r w:rsidRPr="001B2A9B">
        <w:rPr>
          <w:rFonts w:ascii="仿宋_GB2312" w:eastAsia="仿宋_GB2312" w:cs="仿宋_GB2312" w:hint="eastAsia"/>
          <w:sz w:val="32"/>
          <w:szCs w:val="32"/>
        </w:rPr>
        <w:t>报告</w:t>
      </w:r>
      <w:r w:rsidRPr="008B700E">
        <w:rPr>
          <w:rFonts w:ascii="仿宋_GB2312" w:eastAsia="仿宋_GB2312" w:cs="仿宋_GB2312" w:hint="eastAsia"/>
          <w:sz w:val="32"/>
          <w:szCs w:val="32"/>
        </w:rPr>
        <w:t>职业性放射性疾病</w:t>
      </w:r>
      <w:r w:rsidRPr="001B2A9B">
        <w:rPr>
          <w:rFonts w:ascii="仿宋_GB2312" w:eastAsia="仿宋_GB2312" w:cs="仿宋_GB2312" w:hint="eastAsia"/>
          <w:sz w:val="32"/>
          <w:szCs w:val="32"/>
        </w:rPr>
        <w:t>25例</w:t>
      </w:r>
      <w:r>
        <w:rPr>
          <w:rFonts w:ascii="仿宋_GB2312" w:eastAsia="仿宋_GB2312" w:cs="仿宋_GB2312" w:hint="eastAsia"/>
          <w:sz w:val="32"/>
          <w:szCs w:val="32"/>
        </w:rPr>
        <w:t>。</w:t>
      </w:r>
      <w:r w:rsidRPr="001B2A9B">
        <w:rPr>
          <w:rFonts w:ascii="仿宋_GB2312" w:eastAsia="仿宋_GB2312" w:cs="仿宋_GB2312" w:hint="eastAsia"/>
          <w:sz w:val="32"/>
          <w:szCs w:val="32"/>
        </w:rPr>
        <w:t>其中放射性肿瘤14例，外照射慢性放射病4例，放射性皮肤疾病3例，放射性白内障2例，放射性甲状腺疾病2例。</w:t>
      </w:r>
    </w:p>
    <w:p w:rsidR="008C15B7" w:rsidRPr="001B2A9B" w:rsidRDefault="008C15B7" w:rsidP="008C15B7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hint="eastAsia"/>
          <w:sz w:val="32"/>
          <w:szCs w:val="36"/>
        </w:rPr>
      </w:pPr>
      <w:r w:rsidRPr="001B2A9B">
        <w:rPr>
          <w:rFonts w:ascii="黑体" w:eastAsia="黑体" w:hAnsi="黑体" w:hint="eastAsia"/>
          <w:sz w:val="32"/>
          <w:szCs w:val="36"/>
        </w:rPr>
        <w:t>五、职业性耳鼻喉口腔疾病等六类职业病</w:t>
      </w:r>
    </w:p>
    <w:p w:rsidR="008C15B7" w:rsidRPr="0088593B" w:rsidRDefault="008C15B7" w:rsidP="008C15B7">
      <w:pPr>
        <w:adjustRightInd w:val="0"/>
        <w:snapToGrid w:val="0"/>
        <w:spacing w:line="360" w:lineRule="auto"/>
        <w:ind w:firstLineChars="200" w:firstLine="640"/>
      </w:pPr>
      <w:r>
        <w:rPr>
          <w:rFonts w:ascii="仿宋_GB2312" w:eastAsia="仿宋_GB2312" w:cs="仿宋_GB2312" w:hint="eastAsia"/>
          <w:sz w:val="32"/>
          <w:szCs w:val="32"/>
        </w:rPr>
        <w:t>共</w:t>
      </w:r>
      <w:r w:rsidRPr="001B2A9B">
        <w:rPr>
          <w:rFonts w:ascii="仿宋_GB2312" w:eastAsia="仿宋_GB2312" w:cs="仿宋_GB2312" w:hint="eastAsia"/>
          <w:sz w:val="32"/>
          <w:szCs w:val="32"/>
        </w:rPr>
        <w:t>报告1632例</w:t>
      </w:r>
      <w:r>
        <w:rPr>
          <w:rFonts w:ascii="仿宋_GB2312" w:eastAsia="仿宋_GB2312" w:cs="仿宋_GB2312" w:hint="eastAsia"/>
          <w:sz w:val="32"/>
          <w:szCs w:val="32"/>
        </w:rPr>
        <w:t>。</w:t>
      </w:r>
      <w:r w:rsidRPr="001B2A9B">
        <w:rPr>
          <w:rFonts w:ascii="仿宋_GB2312" w:eastAsia="仿宋_GB2312" w:cs="仿宋_GB2312" w:hint="eastAsia"/>
          <w:sz w:val="32"/>
          <w:szCs w:val="32"/>
        </w:rPr>
        <w:t>职业性耳鼻喉口腔疾病880例（其中噪声聋825例），职业性传染病427例（其中布鲁氏菌病376例），物理因素所致职业病143例（其中中暑87例，手臂振动病36例），职业性皮肤病109例（其中接触性皮炎63例），职业性眼病55例（其中化学性眼部灼伤32例），其他职业病18例（其中金属烟热13例，滑囊炎5例）。</w:t>
      </w:r>
    </w:p>
    <w:p w:rsidR="005D4F96" w:rsidRPr="008C15B7" w:rsidRDefault="005D4F96"/>
    <w:sectPr w:rsidR="005D4F96" w:rsidRPr="008C15B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F96" w:rsidRDefault="005D4F96" w:rsidP="008C15B7">
      <w:r>
        <w:separator/>
      </w:r>
    </w:p>
  </w:endnote>
  <w:endnote w:type="continuationSeparator" w:id="1">
    <w:p w:rsidR="005D4F96" w:rsidRDefault="005D4F96" w:rsidP="008C1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93B" w:rsidRDefault="005D4F9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15B7" w:rsidRPr="008C15B7">
      <w:rPr>
        <w:noProof/>
        <w:lang w:val="zh-CN"/>
      </w:rPr>
      <w:t>2</w:t>
    </w:r>
    <w:r>
      <w:fldChar w:fldCharType="end"/>
    </w:r>
  </w:p>
  <w:p w:rsidR="0088593B" w:rsidRDefault="005D4F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F96" w:rsidRDefault="005D4F96" w:rsidP="008C15B7">
      <w:r>
        <w:separator/>
      </w:r>
    </w:p>
  </w:footnote>
  <w:footnote w:type="continuationSeparator" w:id="1">
    <w:p w:rsidR="005D4F96" w:rsidRDefault="005D4F96" w:rsidP="008C1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F7AFD"/>
    <w:multiLevelType w:val="hybridMultilevel"/>
    <w:tmpl w:val="ABE88690"/>
    <w:lvl w:ilvl="0" w:tplc="1540A9C6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5B7"/>
    <w:rsid w:val="005D4F96"/>
    <w:rsid w:val="008C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1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15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1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15B7"/>
    <w:rPr>
      <w:sz w:val="18"/>
      <w:szCs w:val="18"/>
    </w:rPr>
  </w:style>
  <w:style w:type="paragraph" w:customStyle="1" w:styleId="1">
    <w:name w:val="样式1"/>
    <w:basedOn w:val="a"/>
    <w:rsid w:val="008C15B7"/>
    <w:rPr>
      <w:rFonts w:ascii="仿宋_GB2312" w:eastAsia="仿宋_GB2312" w:hAnsi="Times New Roman" w:cs="仿宋_GB231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Company>Sky123.Org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李振营</dc:creator>
  <cp:keywords/>
  <dc:description/>
  <cp:lastModifiedBy>李振营</cp:lastModifiedBy>
  <cp:revision>2</cp:revision>
  <dcterms:created xsi:type="dcterms:W3CDTF">2015-12-03T08:10:00Z</dcterms:created>
  <dcterms:modified xsi:type="dcterms:W3CDTF">2015-12-03T08:10:00Z</dcterms:modified>
</cp:coreProperties>
</file>